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2F9" w:rsidRDefault="001702F9" w:rsidP="00965C95">
      <w:pPr>
        <w:pStyle w:val="Paragraphedeliste"/>
        <w:ind w:left="0"/>
        <w:rPr>
          <w:rFonts w:ascii="Calibri" w:hAnsi="Calibri"/>
          <w:b/>
          <w:bCs/>
          <w:sz w:val="28"/>
          <w:szCs w:val="28"/>
        </w:rPr>
      </w:pPr>
      <w:r>
        <w:rPr>
          <w:rFonts w:ascii="Calibri" w:hAnsi="Calibri"/>
          <w:b/>
          <w:bCs/>
          <w:sz w:val="28"/>
          <w:szCs w:val="28"/>
        </w:rPr>
        <w:t xml:space="preserve">La société a plus que jamais besoin d’une paysannerie forte, </w:t>
      </w:r>
      <w:r w:rsidR="001A50C9">
        <w:rPr>
          <w:rFonts w:ascii="Calibri" w:hAnsi="Calibri"/>
          <w:b/>
          <w:bCs/>
          <w:sz w:val="28"/>
          <w:szCs w:val="28"/>
        </w:rPr>
        <w:t>rappelle le directeur d’</w:t>
      </w:r>
      <w:proofErr w:type="spellStart"/>
      <w:r>
        <w:rPr>
          <w:rFonts w:ascii="Calibri" w:hAnsi="Calibri"/>
          <w:b/>
          <w:bCs/>
          <w:sz w:val="28"/>
          <w:szCs w:val="28"/>
        </w:rPr>
        <w:t>AgriGenève</w:t>
      </w:r>
      <w:proofErr w:type="spellEnd"/>
      <w:r>
        <w:rPr>
          <w:rFonts w:ascii="Calibri" w:hAnsi="Calibri"/>
          <w:b/>
          <w:bCs/>
          <w:sz w:val="28"/>
          <w:szCs w:val="28"/>
        </w:rPr>
        <w:t xml:space="preserve"> </w:t>
      </w:r>
    </w:p>
    <w:p w:rsidR="001702F9" w:rsidRPr="005F3202" w:rsidRDefault="00E13C93" w:rsidP="005F3202">
      <w:pPr>
        <w:pStyle w:val="Paragraphedeliste"/>
        <w:ind w:left="0"/>
        <w:jc w:val="both"/>
        <w:rPr>
          <w:rFonts w:ascii="Calibri" w:hAnsi="Calibri"/>
          <w:sz w:val="24"/>
          <w:szCs w:val="24"/>
        </w:rPr>
      </w:pPr>
      <w:r w:rsidRPr="00182136">
        <w:rPr>
          <w:rFonts w:ascii="Calibri" w:hAnsi="Calibri"/>
          <w:sz w:val="24"/>
          <w:szCs w:val="24"/>
        </w:rPr>
        <w:t>(</w:t>
      </w:r>
      <w:r>
        <w:rPr>
          <w:rFonts w:ascii="Calibri" w:hAnsi="Calibri"/>
          <w:sz w:val="24"/>
          <w:szCs w:val="24"/>
        </w:rPr>
        <w:t xml:space="preserve">26.03.2019/AGIR) </w:t>
      </w:r>
      <w:r w:rsidR="001702F9" w:rsidRPr="002474F4">
        <w:rPr>
          <w:rFonts w:ascii="Calibri" w:hAnsi="Calibri"/>
          <w:bCs/>
          <w:i/>
          <w:sz w:val="24"/>
          <w:szCs w:val="24"/>
        </w:rPr>
        <w:t xml:space="preserve">La Chambre </w:t>
      </w:r>
      <w:r w:rsidR="004553F1">
        <w:rPr>
          <w:rFonts w:ascii="Calibri" w:hAnsi="Calibri"/>
          <w:bCs/>
          <w:i/>
          <w:sz w:val="24"/>
          <w:szCs w:val="24"/>
        </w:rPr>
        <w:t xml:space="preserve">genevoise </w:t>
      </w:r>
      <w:r w:rsidR="001702F9" w:rsidRPr="002474F4">
        <w:rPr>
          <w:rFonts w:ascii="Calibri" w:hAnsi="Calibri"/>
          <w:bCs/>
          <w:i/>
          <w:sz w:val="24"/>
          <w:szCs w:val="24"/>
        </w:rPr>
        <w:t xml:space="preserve">d’agriculture a tenu son assemblée générale annuelle </w:t>
      </w:r>
      <w:r w:rsidR="002474F4" w:rsidRPr="002474F4">
        <w:rPr>
          <w:rFonts w:ascii="Calibri" w:hAnsi="Calibri"/>
          <w:bCs/>
          <w:i/>
          <w:sz w:val="24"/>
          <w:szCs w:val="24"/>
        </w:rPr>
        <w:t xml:space="preserve">le 26 mars </w:t>
      </w:r>
      <w:r w:rsidR="002474F4">
        <w:rPr>
          <w:rFonts w:ascii="Calibri" w:hAnsi="Calibri"/>
          <w:bCs/>
          <w:i/>
          <w:sz w:val="24"/>
          <w:szCs w:val="24"/>
        </w:rPr>
        <w:t xml:space="preserve">au </w:t>
      </w:r>
      <w:r w:rsidR="002474F4" w:rsidRPr="002474F4">
        <w:rPr>
          <w:rFonts w:ascii="Calibri" w:hAnsi="Calibri"/>
          <w:bCs/>
          <w:i/>
          <w:sz w:val="24"/>
          <w:szCs w:val="24"/>
        </w:rPr>
        <w:t xml:space="preserve">Centre horticole de </w:t>
      </w:r>
      <w:proofErr w:type="spellStart"/>
      <w:r w:rsidR="002474F4" w:rsidRPr="002474F4">
        <w:rPr>
          <w:rFonts w:ascii="Calibri" w:hAnsi="Calibri"/>
          <w:bCs/>
          <w:i/>
          <w:sz w:val="24"/>
          <w:szCs w:val="24"/>
        </w:rPr>
        <w:t>Lullier</w:t>
      </w:r>
      <w:proofErr w:type="spellEnd"/>
      <w:r w:rsidR="002474F4" w:rsidRPr="002474F4">
        <w:rPr>
          <w:rFonts w:ascii="Calibri" w:hAnsi="Calibri"/>
          <w:bCs/>
          <w:i/>
          <w:sz w:val="24"/>
          <w:szCs w:val="24"/>
        </w:rPr>
        <w:t>.</w:t>
      </w:r>
      <w:r w:rsidR="002474F4" w:rsidRPr="002474F4">
        <w:rPr>
          <w:rFonts w:ascii="Calibri" w:hAnsi="Calibri"/>
          <w:sz w:val="24"/>
          <w:szCs w:val="24"/>
        </w:rPr>
        <w:t xml:space="preserve"> </w:t>
      </w:r>
      <w:r w:rsidR="002474F4" w:rsidRPr="002474F4">
        <w:rPr>
          <w:rFonts w:ascii="Calibri" w:hAnsi="Calibri"/>
          <w:i/>
          <w:sz w:val="24"/>
          <w:szCs w:val="24"/>
        </w:rPr>
        <w:t xml:space="preserve">En marge </w:t>
      </w:r>
      <w:r w:rsidR="005F3202">
        <w:rPr>
          <w:rFonts w:ascii="Calibri" w:hAnsi="Calibri"/>
          <w:i/>
          <w:sz w:val="24"/>
          <w:szCs w:val="24"/>
        </w:rPr>
        <w:t>de ces assises, François Erard, directeur d’</w:t>
      </w:r>
      <w:proofErr w:type="spellStart"/>
      <w:r w:rsidR="005F3202">
        <w:rPr>
          <w:rFonts w:ascii="Calibri" w:hAnsi="Calibri"/>
          <w:i/>
          <w:sz w:val="24"/>
          <w:szCs w:val="24"/>
        </w:rPr>
        <w:t>AgriGenève</w:t>
      </w:r>
      <w:proofErr w:type="spellEnd"/>
      <w:r w:rsidR="002474F4" w:rsidRPr="002474F4">
        <w:rPr>
          <w:rFonts w:ascii="Calibri" w:hAnsi="Calibri"/>
          <w:i/>
          <w:sz w:val="24"/>
          <w:szCs w:val="24"/>
        </w:rPr>
        <w:t>,</w:t>
      </w:r>
      <w:r w:rsidR="001A2536">
        <w:rPr>
          <w:rFonts w:ascii="Calibri" w:hAnsi="Calibri"/>
          <w:i/>
          <w:sz w:val="24"/>
          <w:szCs w:val="24"/>
        </w:rPr>
        <w:t xml:space="preserve"> a répondu aux questions d'AGIR et évoqué les </w:t>
      </w:r>
      <w:r w:rsidR="007D356B">
        <w:rPr>
          <w:rFonts w:ascii="Calibri" w:hAnsi="Calibri"/>
          <w:i/>
          <w:sz w:val="24"/>
          <w:szCs w:val="24"/>
        </w:rPr>
        <w:t xml:space="preserve">principaux </w:t>
      </w:r>
      <w:r w:rsidR="001A2536">
        <w:rPr>
          <w:rFonts w:ascii="Calibri" w:hAnsi="Calibri"/>
          <w:i/>
          <w:sz w:val="24"/>
          <w:szCs w:val="24"/>
        </w:rPr>
        <w:t>dossiers relatifs à la défense professionnelle.</w:t>
      </w:r>
    </w:p>
    <w:p w:rsidR="00965C95" w:rsidRDefault="00965C95" w:rsidP="00965C95">
      <w:pPr>
        <w:pStyle w:val="Paragraphedeliste"/>
        <w:ind w:left="0"/>
        <w:jc w:val="both"/>
        <w:rPr>
          <w:rFonts w:ascii="Calibri" w:hAnsi="Calibri"/>
          <w:sz w:val="24"/>
          <w:szCs w:val="24"/>
        </w:rPr>
      </w:pPr>
    </w:p>
    <w:p w:rsidR="00965C95" w:rsidRPr="00E13C93" w:rsidRDefault="00965C95" w:rsidP="00965C95">
      <w:pPr>
        <w:jc w:val="both"/>
        <w:rPr>
          <w:i/>
          <w:color w:val="548DD4" w:themeColor="text2" w:themeTint="99"/>
          <w:sz w:val="24"/>
          <w:szCs w:val="24"/>
        </w:rPr>
      </w:pPr>
      <w:r w:rsidRPr="00E13C93">
        <w:rPr>
          <w:i/>
          <w:color w:val="548DD4" w:themeColor="text2" w:themeTint="99"/>
          <w:sz w:val="24"/>
          <w:szCs w:val="24"/>
        </w:rPr>
        <w:t>Quels événements ont spécialement marqué l’année agricole 2018 dans votre canton ?</w:t>
      </w:r>
    </w:p>
    <w:p w:rsidR="00965C95" w:rsidRPr="00965C95" w:rsidRDefault="00965C95" w:rsidP="00965C95">
      <w:pPr>
        <w:jc w:val="both"/>
        <w:rPr>
          <w:sz w:val="24"/>
          <w:szCs w:val="24"/>
        </w:rPr>
      </w:pPr>
      <w:r w:rsidRPr="00965C95">
        <w:rPr>
          <w:sz w:val="24"/>
          <w:szCs w:val="24"/>
        </w:rPr>
        <w:t xml:space="preserve">Sur le plan politique, </w:t>
      </w:r>
      <w:r w:rsidR="00E13C93">
        <w:rPr>
          <w:sz w:val="24"/>
          <w:szCs w:val="24"/>
        </w:rPr>
        <w:t>je dirais</w:t>
      </w:r>
      <w:r w:rsidRPr="00965C95">
        <w:rPr>
          <w:sz w:val="24"/>
          <w:szCs w:val="24"/>
        </w:rPr>
        <w:t xml:space="preserve"> la campagne pour les élections au Grand Conseil pour lesquelles </w:t>
      </w:r>
      <w:proofErr w:type="spellStart"/>
      <w:r w:rsidRPr="00965C95">
        <w:rPr>
          <w:sz w:val="24"/>
          <w:szCs w:val="24"/>
        </w:rPr>
        <w:t>AgriGenève</w:t>
      </w:r>
      <w:proofErr w:type="spellEnd"/>
      <w:r w:rsidRPr="00965C95">
        <w:rPr>
          <w:sz w:val="24"/>
          <w:szCs w:val="24"/>
        </w:rPr>
        <w:t xml:space="preserve">, pour la première fois, a constitué une liste de 6 candidates et candidats (liste paritaire hommes femmes) qui ont tous été élus. Ceci renforce sensiblement notre représentation au Grand Conseil. Suite à </w:t>
      </w:r>
      <w:proofErr w:type="gramStart"/>
      <w:r w:rsidRPr="00965C95">
        <w:rPr>
          <w:sz w:val="24"/>
          <w:szCs w:val="24"/>
        </w:rPr>
        <w:t xml:space="preserve">la non élection de Luc </w:t>
      </w:r>
      <w:proofErr w:type="spellStart"/>
      <w:r w:rsidRPr="00965C95">
        <w:rPr>
          <w:sz w:val="24"/>
          <w:szCs w:val="24"/>
        </w:rPr>
        <w:t>Barthassat</w:t>
      </w:r>
      <w:proofErr w:type="spellEnd"/>
      <w:r w:rsidRPr="00965C95">
        <w:rPr>
          <w:sz w:val="24"/>
          <w:szCs w:val="24"/>
        </w:rPr>
        <w:t xml:space="preserve"> au Conseil d’Etat</w:t>
      </w:r>
      <w:proofErr w:type="gramEnd"/>
      <w:r w:rsidRPr="00965C95">
        <w:rPr>
          <w:sz w:val="24"/>
          <w:szCs w:val="24"/>
        </w:rPr>
        <w:t xml:space="preserve">, </w:t>
      </w:r>
      <w:r w:rsidR="00B44D8A">
        <w:rPr>
          <w:sz w:val="24"/>
          <w:szCs w:val="24"/>
        </w:rPr>
        <w:t xml:space="preserve">notons aussi </w:t>
      </w:r>
      <w:r w:rsidRPr="00965C95">
        <w:rPr>
          <w:sz w:val="24"/>
          <w:szCs w:val="24"/>
        </w:rPr>
        <w:t>un changement de magistrat pour l’agriculture.</w:t>
      </w:r>
    </w:p>
    <w:p w:rsidR="00965C95" w:rsidRDefault="00965C95" w:rsidP="00965C95">
      <w:pPr>
        <w:jc w:val="both"/>
        <w:rPr>
          <w:sz w:val="24"/>
          <w:szCs w:val="24"/>
        </w:rPr>
      </w:pPr>
    </w:p>
    <w:p w:rsidR="00965C95" w:rsidRPr="00965C95" w:rsidRDefault="00965C95" w:rsidP="00965C95">
      <w:pPr>
        <w:jc w:val="both"/>
        <w:rPr>
          <w:sz w:val="24"/>
          <w:szCs w:val="24"/>
        </w:rPr>
      </w:pPr>
      <w:r w:rsidRPr="00965C95">
        <w:rPr>
          <w:sz w:val="24"/>
          <w:szCs w:val="24"/>
        </w:rPr>
        <w:t>Sur le plan agron</w:t>
      </w:r>
      <w:r w:rsidR="00B44D8A">
        <w:rPr>
          <w:sz w:val="24"/>
          <w:szCs w:val="24"/>
        </w:rPr>
        <w:t>omique</w:t>
      </w:r>
      <w:r w:rsidR="001A2536">
        <w:rPr>
          <w:sz w:val="24"/>
          <w:szCs w:val="24"/>
        </w:rPr>
        <w:t>,</w:t>
      </w:r>
      <w:r w:rsidR="00B44D8A">
        <w:rPr>
          <w:sz w:val="24"/>
          <w:szCs w:val="24"/>
        </w:rPr>
        <w:t xml:space="preserve"> la sécheresse sévère </w:t>
      </w:r>
      <w:r w:rsidRPr="00965C95">
        <w:rPr>
          <w:sz w:val="24"/>
          <w:szCs w:val="24"/>
        </w:rPr>
        <w:t xml:space="preserve">a causé beaucoup de soucis au secteur </w:t>
      </w:r>
      <w:r w:rsidR="00E13C93">
        <w:rPr>
          <w:sz w:val="24"/>
          <w:szCs w:val="24"/>
        </w:rPr>
        <w:t>de l’élevage et renchéri</w:t>
      </w:r>
      <w:r w:rsidRPr="00965C95">
        <w:rPr>
          <w:sz w:val="24"/>
          <w:szCs w:val="24"/>
        </w:rPr>
        <w:t xml:space="preserve"> de façon c</w:t>
      </w:r>
      <w:r w:rsidR="005F3202">
        <w:rPr>
          <w:sz w:val="24"/>
          <w:szCs w:val="24"/>
        </w:rPr>
        <w:t>onséquente les productions maraî</w:t>
      </w:r>
      <w:r w:rsidRPr="00965C95">
        <w:rPr>
          <w:sz w:val="24"/>
          <w:szCs w:val="24"/>
        </w:rPr>
        <w:t>chères en raison d’une très forte consommation d’eau.</w:t>
      </w:r>
    </w:p>
    <w:p w:rsidR="00965C95" w:rsidRPr="00965C95" w:rsidRDefault="00965C95" w:rsidP="00965C95">
      <w:pPr>
        <w:pStyle w:val="Paragraphedeliste"/>
        <w:jc w:val="both"/>
        <w:rPr>
          <w:sz w:val="24"/>
          <w:szCs w:val="24"/>
        </w:rPr>
      </w:pPr>
    </w:p>
    <w:p w:rsidR="00965C95" w:rsidRPr="00E13C93" w:rsidRDefault="00965C95" w:rsidP="00965C95">
      <w:pPr>
        <w:jc w:val="both"/>
        <w:rPr>
          <w:i/>
          <w:color w:val="548DD4" w:themeColor="text2" w:themeTint="99"/>
          <w:sz w:val="24"/>
          <w:szCs w:val="24"/>
        </w:rPr>
      </w:pPr>
      <w:r w:rsidRPr="00E13C93">
        <w:rPr>
          <w:i/>
          <w:color w:val="548DD4" w:themeColor="text2" w:themeTint="99"/>
          <w:sz w:val="24"/>
          <w:szCs w:val="24"/>
        </w:rPr>
        <w:t>Quels sont les thèmes principaux à l’agenda 2019, au niveau cantonal ?</w:t>
      </w:r>
    </w:p>
    <w:p w:rsidR="00B44D8A" w:rsidRDefault="00965C95" w:rsidP="00965C95">
      <w:pPr>
        <w:jc w:val="both"/>
        <w:rPr>
          <w:sz w:val="24"/>
          <w:szCs w:val="24"/>
        </w:rPr>
      </w:pPr>
      <w:r>
        <w:rPr>
          <w:sz w:val="24"/>
          <w:szCs w:val="24"/>
        </w:rPr>
        <w:t>Pour notre institution</w:t>
      </w:r>
      <w:r w:rsidRPr="00965C95">
        <w:rPr>
          <w:sz w:val="24"/>
          <w:szCs w:val="24"/>
        </w:rPr>
        <w:t>, la finalisation du document Agriculture 2030 et la mise en œuvre du Plan de réduction des phytosanitaires cantonal</w:t>
      </w:r>
      <w:r>
        <w:rPr>
          <w:sz w:val="24"/>
          <w:szCs w:val="24"/>
        </w:rPr>
        <w:t xml:space="preserve"> </w:t>
      </w:r>
      <w:r w:rsidR="001A2536">
        <w:rPr>
          <w:sz w:val="24"/>
          <w:szCs w:val="24"/>
        </w:rPr>
        <w:t>sont</w:t>
      </w:r>
      <w:r>
        <w:rPr>
          <w:sz w:val="24"/>
          <w:szCs w:val="24"/>
        </w:rPr>
        <w:t xml:space="preserve"> deux dossiers importants</w:t>
      </w:r>
      <w:r w:rsidRPr="00965C95">
        <w:rPr>
          <w:sz w:val="24"/>
          <w:szCs w:val="24"/>
        </w:rPr>
        <w:t xml:space="preserve">. </w:t>
      </w:r>
    </w:p>
    <w:p w:rsidR="00B44D8A" w:rsidRDefault="00B44D8A" w:rsidP="00965C95">
      <w:pPr>
        <w:jc w:val="both"/>
        <w:rPr>
          <w:sz w:val="24"/>
          <w:szCs w:val="24"/>
        </w:rPr>
      </w:pPr>
    </w:p>
    <w:p w:rsidR="00B44D8A" w:rsidRDefault="00965C95" w:rsidP="00965C95">
      <w:pPr>
        <w:jc w:val="both"/>
        <w:rPr>
          <w:sz w:val="24"/>
          <w:szCs w:val="24"/>
        </w:rPr>
      </w:pPr>
      <w:r w:rsidRPr="00965C95">
        <w:rPr>
          <w:sz w:val="24"/>
          <w:szCs w:val="24"/>
        </w:rPr>
        <w:t>Deux référendums liés à des d</w:t>
      </w:r>
      <w:r>
        <w:rPr>
          <w:sz w:val="24"/>
          <w:szCs w:val="24"/>
        </w:rPr>
        <w:t xml:space="preserve">écisions du Parlement cantonal </w:t>
      </w:r>
      <w:r w:rsidRPr="00965C95">
        <w:rPr>
          <w:sz w:val="24"/>
          <w:szCs w:val="24"/>
        </w:rPr>
        <w:t xml:space="preserve">et qui impactent la zone agricole sont en cours et devraient être soumis </w:t>
      </w:r>
      <w:r w:rsidR="005F3202">
        <w:rPr>
          <w:sz w:val="24"/>
          <w:szCs w:val="24"/>
        </w:rPr>
        <w:t>au vote populaire</w:t>
      </w:r>
      <w:r w:rsidRPr="00965C95">
        <w:rPr>
          <w:sz w:val="24"/>
          <w:szCs w:val="24"/>
        </w:rPr>
        <w:t xml:space="preserve"> en 2019. </w:t>
      </w:r>
    </w:p>
    <w:p w:rsidR="005F3202" w:rsidRDefault="005F3202" w:rsidP="00965C95">
      <w:pPr>
        <w:jc w:val="both"/>
        <w:rPr>
          <w:sz w:val="24"/>
          <w:szCs w:val="24"/>
        </w:rPr>
      </w:pPr>
    </w:p>
    <w:p w:rsidR="001A2536" w:rsidRDefault="00965C95" w:rsidP="001A2536">
      <w:pPr>
        <w:jc w:val="both"/>
        <w:rPr>
          <w:sz w:val="24"/>
          <w:szCs w:val="24"/>
        </w:rPr>
      </w:pPr>
      <w:r w:rsidRPr="00965C95">
        <w:rPr>
          <w:sz w:val="24"/>
          <w:szCs w:val="24"/>
        </w:rPr>
        <w:t xml:space="preserve">La finalisation du PDR1, à fin juin, marquera l’aboutissement de cet ambitieux projet qui a débuté en 2012. </w:t>
      </w:r>
      <w:r w:rsidR="001A2536" w:rsidRPr="001A2536">
        <w:rPr>
          <w:sz w:val="24"/>
          <w:szCs w:val="24"/>
        </w:rPr>
        <w:t>Cet outil vise à soutenir des projets en faveur du développement régional et de la promotion des produits indigènes et régionaux</w:t>
      </w:r>
      <w:r w:rsidR="001A2536">
        <w:rPr>
          <w:sz w:val="24"/>
          <w:szCs w:val="24"/>
        </w:rPr>
        <w:t>. L’agriculture y occupe donc une place prépondérante.</w:t>
      </w:r>
    </w:p>
    <w:p w:rsidR="00E00F6F" w:rsidRDefault="00965C95" w:rsidP="00965C95">
      <w:pPr>
        <w:jc w:val="both"/>
        <w:rPr>
          <w:sz w:val="24"/>
          <w:szCs w:val="24"/>
        </w:rPr>
      </w:pPr>
      <w:r w:rsidRPr="00965C95">
        <w:rPr>
          <w:sz w:val="24"/>
          <w:szCs w:val="24"/>
        </w:rPr>
        <w:t xml:space="preserve">Nous devrons </w:t>
      </w:r>
      <w:r w:rsidR="00E13C93">
        <w:rPr>
          <w:sz w:val="24"/>
          <w:szCs w:val="24"/>
        </w:rPr>
        <w:t xml:space="preserve">par ailleurs </w:t>
      </w:r>
      <w:r w:rsidRPr="00965C95">
        <w:rPr>
          <w:sz w:val="24"/>
          <w:szCs w:val="24"/>
        </w:rPr>
        <w:t>poursuivre nos travaux sur deux autres PDR</w:t>
      </w:r>
      <w:r w:rsidR="00B44D8A">
        <w:rPr>
          <w:sz w:val="24"/>
          <w:szCs w:val="24"/>
        </w:rPr>
        <w:t xml:space="preserve"> (plan de développement régional)</w:t>
      </w:r>
      <w:r w:rsidRPr="00965C95">
        <w:rPr>
          <w:sz w:val="24"/>
          <w:szCs w:val="24"/>
        </w:rPr>
        <w:t xml:space="preserve">. </w:t>
      </w:r>
    </w:p>
    <w:p w:rsidR="00B44D8A" w:rsidRDefault="00B44D8A" w:rsidP="00965C95">
      <w:pPr>
        <w:jc w:val="both"/>
        <w:rPr>
          <w:sz w:val="24"/>
          <w:szCs w:val="24"/>
        </w:rPr>
      </w:pPr>
    </w:p>
    <w:p w:rsidR="00B44D8A" w:rsidRDefault="00965C95" w:rsidP="00965C95">
      <w:pPr>
        <w:jc w:val="both"/>
        <w:rPr>
          <w:sz w:val="24"/>
          <w:szCs w:val="24"/>
        </w:rPr>
      </w:pPr>
      <w:r w:rsidRPr="00965C95">
        <w:rPr>
          <w:sz w:val="24"/>
          <w:szCs w:val="24"/>
        </w:rPr>
        <w:t>Une démarche innovante de diagnostic de l’espace rural est en phase de réa</w:t>
      </w:r>
      <w:r w:rsidR="00B44D8A">
        <w:rPr>
          <w:sz w:val="24"/>
          <w:szCs w:val="24"/>
        </w:rPr>
        <w:t>lisation à l’échelle régionale.</w:t>
      </w:r>
      <w:r w:rsidRPr="00965C95">
        <w:rPr>
          <w:sz w:val="24"/>
          <w:szCs w:val="24"/>
        </w:rPr>
        <w:t xml:space="preserve"> </w:t>
      </w:r>
    </w:p>
    <w:p w:rsidR="00B44D8A" w:rsidRDefault="00B44D8A" w:rsidP="00965C95">
      <w:pPr>
        <w:jc w:val="both"/>
        <w:rPr>
          <w:sz w:val="24"/>
          <w:szCs w:val="24"/>
        </w:rPr>
      </w:pPr>
    </w:p>
    <w:p w:rsidR="00B44D8A" w:rsidRDefault="00965C95" w:rsidP="00965C95">
      <w:pPr>
        <w:jc w:val="both"/>
        <w:rPr>
          <w:sz w:val="24"/>
          <w:szCs w:val="24"/>
        </w:rPr>
      </w:pPr>
      <w:r w:rsidRPr="00965C95">
        <w:rPr>
          <w:sz w:val="24"/>
          <w:szCs w:val="24"/>
        </w:rPr>
        <w:t xml:space="preserve">Le développement d’une stratégie de communication est également en phase de réalisation. </w:t>
      </w:r>
    </w:p>
    <w:p w:rsidR="00B44D8A" w:rsidRDefault="00B44D8A" w:rsidP="00965C95">
      <w:pPr>
        <w:jc w:val="both"/>
        <w:rPr>
          <w:sz w:val="24"/>
          <w:szCs w:val="24"/>
        </w:rPr>
      </w:pPr>
    </w:p>
    <w:p w:rsidR="00965C95" w:rsidRPr="00965C95" w:rsidRDefault="001A2536" w:rsidP="00965C95">
      <w:pPr>
        <w:jc w:val="both"/>
        <w:rPr>
          <w:sz w:val="24"/>
          <w:szCs w:val="24"/>
        </w:rPr>
      </w:pPr>
      <w:r>
        <w:rPr>
          <w:sz w:val="24"/>
          <w:szCs w:val="24"/>
        </w:rPr>
        <w:t xml:space="preserve">Enfin, </w:t>
      </w:r>
      <w:proofErr w:type="spellStart"/>
      <w:r w:rsidR="00B44D8A">
        <w:rPr>
          <w:sz w:val="24"/>
          <w:szCs w:val="24"/>
        </w:rPr>
        <w:t>AgriGenève</w:t>
      </w:r>
      <w:proofErr w:type="spellEnd"/>
      <w:r w:rsidR="00B44D8A">
        <w:rPr>
          <w:sz w:val="24"/>
          <w:szCs w:val="24"/>
        </w:rPr>
        <w:t xml:space="preserve"> continuera </w:t>
      </w:r>
      <w:r w:rsidR="00965C95" w:rsidRPr="00965C95">
        <w:rPr>
          <w:sz w:val="24"/>
          <w:szCs w:val="24"/>
        </w:rPr>
        <w:t xml:space="preserve">à </w:t>
      </w:r>
      <w:r w:rsidR="00B44D8A">
        <w:rPr>
          <w:sz w:val="24"/>
          <w:szCs w:val="24"/>
        </w:rPr>
        <w:t>s’</w:t>
      </w:r>
      <w:r w:rsidR="00965C95" w:rsidRPr="00965C95">
        <w:rPr>
          <w:sz w:val="24"/>
          <w:szCs w:val="24"/>
        </w:rPr>
        <w:t xml:space="preserve">opposer au Canton qui propose des mesures d’aménagement en zone agricole illégales sous couvert du provisoire. </w:t>
      </w:r>
    </w:p>
    <w:p w:rsidR="00965C95" w:rsidRPr="005F3202" w:rsidRDefault="00965C95" w:rsidP="005F3202">
      <w:pPr>
        <w:jc w:val="both"/>
        <w:rPr>
          <w:sz w:val="24"/>
          <w:szCs w:val="24"/>
        </w:rPr>
      </w:pPr>
    </w:p>
    <w:p w:rsidR="00965C95" w:rsidRPr="00E13C93" w:rsidRDefault="00965C95" w:rsidP="00B44D8A">
      <w:pPr>
        <w:jc w:val="both"/>
        <w:rPr>
          <w:i/>
          <w:color w:val="548DD4" w:themeColor="text2" w:themeTint="99"/>
          <w:sz w:val="24"/>
          <w:szCs w:val="24"/>
        </w:rPr>
      </w:pPr>
      <w:r w:rsidRPr="00E13C93">
        <w:rPr>
          <w:i/>
          <w:color w:val="548DD4" w:themeColor="text2" w:themeTint="99"/>
          <w:sz w:val="24"/>
          <w:szCs w:val="24"/>
        </w:rPr>
        <w:t>Quelles sont les principales revendications et/ou inquiétudes d</w:t>
      </w:r>
      <w:r w:rsidR="005B30C6" w:rsidRPr="00E13C93">
        <w:rPr>
          <w:i/>
          <w:color w:val="548DD4" w:themeColor="text2" w:themeTint="99"/>
          <w:sz w:val="24"/>
          <w:szCs w:val="24"/>
        </w:rPr>
        <w:t>es agriculteurs de votre canton</w:t>
      </w:r>
      <w:r w:rsidR="00E13C93">
        <w:rPr>
          <w:i/>
          <w:color w:val="548DD4" w:themeColor="text2" w:themeTint="99"/>
          <w:sz w:val="24"/>
          <w:szCs w:val="24"/>
        </w:rPr>
        <w:t> </w:t>
      </w:r>
      <w:r w:rsidRPr="00E13C93">
        <w:rPr>
          <w:i/>
          <w:color w:val="548DD4" w:themeColor="text2" w:themeTint="99"/>
          <w:sz w:val="24"/>
          <w:szCs w:val="24"/>
        </w:rPr>
        <w:t>?</w:t>
      </w:r>
    </w:p>
    <w:p w:rsidR="001A2536" w:rsidRDefault="00E13C93" w:rsidP="005B30C6">
      <w:pPr>
        <w:jc w:val="both"/>
        <w:rPr>
          <w:sz w:val="24"/>
          <w:szCs w:val="24"/>
        </w:rPr>
      </w:pPr>
      <w:r>
        <w:rPr>
          <w:sz w:val="24"/>
          <w:szCs w:val="24"/>
        </w:rPr>
        <w:t xml:space="preserve">Parmi les </w:t>
      </w:r>
      <w:r w:rsidR="00965C95" w:rsidRPr="005B30C6">
        <w:rPr>
          <w:sz w:val="24"/>
          <w:szCs w:val="24"/>
        </w:rPr>
        <w:t xml:space="preserve">inquiétudes </w:t>
      </w:r>
      <w:r w:rsidRPr="005B30C6">
        <w:rPr>
          <w:sz w:val="24"/>
          <w:szCs w:val="24"/>
        </w:rPr>
        <w:t>récurr</w:t>
      </w:r>
      <w:r>
        <w:rPr>
          <w:sz w:val="24"/>
          <w:szCs w:val="24"/>
        </w:rPr>
        <w:t xml:space="preserve">entes depuis des décennies </w:t>
      </w:r>
      <w:r w:rsidR="00965C95" w:rsidRPr="005B30C6">
        <w:rPr>
          <w:sz w:val="24"/>
          <w:szCs w:val="24"/>
        </w:rPr>
        <w:t>des agriculteur</w:t>
      </w:r>
      <w:r w:rsidR="003C1D91">
        <w:rPr>
          <w:sz w:val="24"/>
          <w:szCs w:val="24"/>
        </w:rPr>
        <w:t>s genevois</w:t>
      </w:r>
      <w:bookmarkStart w:id="0" w:name="_GoBack"/>
      <w:bookmarkEnd w:id="0"/>
      <w:r w:rsidR="00965C95" w:rsidRPr="005B30C6">
        <w:rPr>
          <w:sz w:val="24"/>
          <w:szCs w:val="24"/>
        </w:rPr>
        <w:t xml:space="preserve">, </w:t>
      </w:r>
      <w:r>
        <w:rPr>
          <w:sz w:val="24"/>
          <w:szCs w:val="24"/>
        </w:rPr>
        <w:t>je citerais</w:t>
      </w:r>
      <w:r w:rsidR="00812DED">
        <w:rPr>
          <w:sz w:val="24"/>
          <w:szCs w:val="24"/>
        </w:rPr>
        <w:t xml:space="preserve"> </w:t>
      </w:r>
      <w:r w:rsidR="005F3202">
        <w:rPr>
          <w:sz w:val="24"/>
          <w:szCs w:val="24"/>
        </w:rPr>
        <w:t>l</w:t>
      </w:r>
      <w:r w:rsidR="00965C95" w:rsidRPr="005B30C6">
        <w:rPr>
          <w:sz w:val="24"/>
          <w:szCs w:val="24"/>
        </w:rPr>
        <w:t>a pression urbai</w:t>
      </w:r>
      <w:r w:rsidR="005F3202">
        <w:rPr>
          <w:sz w:val="24"/>
          <w:szCs w:val="24"/>
        </w:rPr>
        <w:t>ne sur l’espace rural,</w:t>
      </w:r>
      <w:r w:rsidR="00965C95" w:rsidRPr="005B30C6">
        <w:rPr>
          <w:sz w:val="24"/>
          <w:szCs w:val="24"/>
        </w:rPr>
        <w:t xml:space="preserve"> </w:t>
      </w:r>
      <w:r w:rsidR="005B30C6">
        <w:rPr>
          <w:sz w:val="24"/>
          <w:szCs w:val="24"/>
        </w:rPr>
        <w:t xml:space="preserve">les </w:t>
      </w:r>
      <w:r w:rsidR="00965C95" w:rsidRPr="005B30C6">
        <w:rPr>
          <w:sz w:val="24"/>
          <w:szCs w:val="24"/>
        </w:rPr>
        <w:t xml:space="preserve">pertes de terres agricoles mais également la pression au quotidien avec notamment </w:t>
      </w:r>
      <w:r w:rsidR="00812DED">
        <w:rPr>
          <w:sz w:val="24"/>
          <w:szCs w:val="24"/>
        </w:rPr>
        <w:t xml:space="preserve">le développement incessant de </w:t>
      </w:r>
      <w:r w:rsidR="00965C95" w:rsidRPr="005B30C6">
        <w:rPr>
          <w:sz w:val="24"/>
          <w:szCs w:val="24"/>
        </w:rPr>
        <w:t xml:space="preserve">multiples activités </w:t>
      </w:r>
      <w:r w:rsidR="00965C95" w:rsidRPr="005B30C6">
        <w:rPr>
          <w:sz w:val="24"/>
          <w:szCs w:val="24"/>
        </w:rPr>
        <w:lastRenderedPageBreak/>
        <w:t>de loisir</w:t>
      </w:r>
      <w:r w:rsidR="005B30C6">
        <w:rPr>
          <w:sz w:val="24"/>
          <w:szCs w:val="24"/>
        </w:rPr>
        <w:t>s</w:t>
      </w:r>
      <w:r>
        <w:rPr>
          <w:sz w:val="24"/>
          <w:szCs w:val="24"/>
        </w:rPr>
        <w:t xml:space="preserve"> en zone agricole</w:t>
      </w:r>
      <w:r w:rsidR="00812DED">
        <w:rPr>
          <w:sz w:val="24"/>
          <w:szCs w:val="24"/>
        </w:rPr>
        <w:t>; l</w:t>
      </w:r>
      <w:r w:rsidR="00965C95" w:rsidRPr="005B30C6">
        <w:rPr>
          <w:sz w:val="24"/>
          <w:szCs w:val="24"/>
        </w:rPr>
        <w:t>a frontière et le tourisme d’achat</w:t>
      </w:r>
      <w:r>
        <w:rPr>
          <w:sz w:val="24"/>
          <w:szCs w:val="24"/>
        </w:rPr>
        <w:t xml:space="preserve"> sont aussi à l’origine de bien des </w:t>
      </w:r>
      <w:r w:rsidR="001A2536">
        <w:rPr>
          <w:sz w:val="24"/>
          <w:szCs w:val="24"/>
        </w:rPr>
        <w:t xml:space="preserve">tourments et </w:t>
      </w:r>
      <w:r>
        <w:rPr>
          <w:sz w:val="24"/>
          <w:szCs w:val="24"/>
        </w:rPr>
        <w:t xml:space="preserve">désagréments pour l’agriculture genevoise. </w:t>
      </w:r>
    </w:p>
    <w:p w:rsidR="00965C95" w:rsidRPr="005B30C6" w:rsidRDefault="00E13C93" w:rsidP="005B30C6">
      <w:pPr>
        <w:jc w:val="both"/>
        <w:rPr>
          <w:sz w:val="24"/>
          <w:szCs w:val="24"/>
        </w:rPr>
      </w:pPr>
      <w:r>
        <w:rPr>
          <w:sz w:val="24"/>
          <w:szCs w:val="24"/>
        </w:rPr>
        <w:t xml:space="preserve">Il faut également citer </w:t>
      </w:r>
      <w:r w:rsidR="00812DED">
        <w:rPr>
          <w:sz w:val="24"/>
          <w:szCs w:val="24"/>
        </w:rPr>
        <w:t>l</w:t>
      </w:r>
      <w:r w:rsidR="00965C95" w:rsidRPr="005B30C6">
        <w:rPr>
          <w:sz w:val="24"/>
          <w:szCs w:val="24"/>
        </w:rPr>
        <w:t>’accès à la res</w:t>
      </w:r>
      <w:r w:rsidR="00812DED">
        <w:rPr>
          <w:sz w:val="24"/>
          <w:szCs w:val="24"/>
        </w:rPr>
        <w:t>source eau pour le secteur maraî</w:t>
      </w:r>
      <w:r w:rsidR="00965C95" w:rsidRPr="005B30C6">
        <w:rPr>
          <w:sz w:val="24"/>
          <w:szCs w:val="24"/>
        </w:rPr>
        <w:t>cher dans un contexte de changement climatique.</w:t>
      </w:r>
    </w:p>
    <w:p w:rsidR="00812DED" w:rsidRDefault="00812DED" w:rsidP="005B30C6">
      <w:pPr>
        <w:jc w:val="both"/>
        <w:rPr>
          <w:sz w:val="24"/>
          <w:szCs w:val="24"/>
        </w:rPr>
      </w:pPr>
    </w:p>
    <w:p w:rsidR="004F0DA2" w:rsidRDefault="00E13C93" w:rsidP="005B30C6">
      <w:pPr>
        <w:jc w:val="both"/>
        <w:rPr>
          <w:sz w:val="24"/>
          <w:szCs w:val="24"/>
        </w:rPr>
      </w:pPr>
      <w:r>
        <w:rPr>
          <w:sz w:val="24"/>
          <w:szCs w:val="24"/>
        </w:rPr>
        <w:t>La</w:t>
      </w:r>
      <w:r w:rsidR="00965C95" w:rsidRPr="005B30C6">
        <w:rPr>
          <w:sz w:val="24"/>
          <w:szCs w:val="24"/>
        </w:rPr>
        <w:t xml:space="preserve"> fiscalité des immeubles agricoles</w:t>
      </w:r>
      <w:r>
        <w:rPr>
          <w:sz w:val="24"/>
          <w:szCs w:val="24"/>
        </w:rPr>
        <w:t xml:space="preserve"> reste un point très préoccupant, de même que le devenir du dossier PA22+. </w:t>
      </w:r>
    </w:p>
    <w:p w:rsidR="001A2536" w:rsidRDefault="001A2536" w:rsidP="005B30C6">
      <w:pPr>
        <w:jc w:val="both"/>
        <w:rPr>
          <w:sz w:val="24"/>
          <w:szCs w:val="24"/>
        </w:rPr>
      </w:pPr>
    </w:p>
    <w:p w:rsidR="00965C95" w:rsidRPr="005B30C6" w:rsidRDefault="001A2536" w:rsidP="005B30C6">
      <w:pPr>
        <w:jc w:val="both"/>
        <w:rPr>
          <w:sz w:val="24"/>
          <w:szCs w:val="24"/>
        </w:rPr>
      </w:pPr>
      <w:r>
        <w:rPr>
          <w:sz w:val="24"/>
          <w:szCs w:val="24"/>
        </w:rPr>
        <w:t>Par ailleurs, l</w:t>
      </w:r>
      <w:r w:rsidR="00965C95" w:rsidRPr="005B30C6">
        <w:rPr>
          <w:sz w:val="24"/>
          <w:szCs w:val="24"/>
        </w:rPr>
        <w:t>’accès à des sources d’énergies ren</w:t>
      </w:r>
      <w:r w:rsidR="00812DED">
        <w:rPr>
          <w:sz w:val="24"/>
          <w:szCs w:val="24"/>
        </w:rPr>
        <w:t>ouvelables pour le secteur maraî</w:t>
      </w:r>
      <w:r w:rsidR="00965C95" w:rsidRPr="005B30C6">
        <w:rPr>
          <w:sz w:val="24"/>
          <w:szCs w:val="24"/>
        </w:rPr>
        <w:t>cher et les réponses à apporter aux attentes sociétales en</w:t>
      </w:r>
      <w:r w:rsidR="004F0DA2">
        <w:rPr>
          <w:sz w:val="24"/>
          <w:szCs w:val="24"/>
        </w:rPr>
        <w:t xml:space="preserve"> matière de production agricole représentent </w:t>
      </w:r>
      <w:r>
        <w:rPr>
          <w:sz w:val="24"/>
          <w:szCs w:val="24"/>
        </w:rPr>
        <w:t>aujourd’hui</w:t>
      </w:r>
      <w:r w:rsidR="004F0DA2">
        <w:rPr>
          <w:sz w:val="24"/>
          <w:szCs w:val="24"/>
        </w:rPr>
        <w:t xml:space="preserve"> un grand défi.</w:t>
      </w:r>
    </w:p>
    <w:p w:rsidR="001A2536" w:rsidRDefault="001A2536" w:rsidP="005B30C6">
      <w:pPr>
        <w:jc w:val="both"/>
        <w:rPr>
          <w:sz w:val="24"/>
          <w:szCs w:val="24"/>
        </w:rPr>
      </w:pPr>
    </w:p>
    <w:p w:rsidR="00965C95" w:rsidRPr="005B30C6" w:rsidRDefault="004F0DA2" w:rsidP="005B30C6">
      <w:pPr>
        <w:jc w:val="both"/>
        <w:rPr>
          <w:sz w:val="24"/>
          <w:szCs w:val="24"/>
        </w:rPr>
      </w:pPr>
      <w:r>
        <w:rPr>
          <w:sz w:val="24"/>
          <w:szCs w:val="24"/>
        </w:rPr>
        <w:t>Enfin, s’agissant du travail</w:t>
      </w:r>
      <w:r w:rsidR="001A2536">
        <w:rPr>
          <w:sz w:val="24"/>
          <w:szCs w:val="24"/>
        </w:rPr>
        <w:t xml:space="preserve"> et des obligations salariales</w:t>
      </w:r>
      <w:r>
        <w:rPr>
          <w:sz w:val="24"/>
          <w:szCs w:val="24"/>
        </w:rPr>
        <w:t xml:space="preserve">, il faut rappeler que </w:t>
      </w:r>
      <w:r w:rsidR="001A2536">
        <w:rPr>
          <w:sz w:val="24"/>
          <w:szCs w:val="24"/>
        </w:rPr>
        <w:t xml:space="preserve">le coût de </w:t>
      </w:r>
      <w:r>
        <w:rPr>
          <w:sz w:val="24"/>
          <w:szCs w:val="24"/>
        </w:rPr>
        <w:t xml:space="preserve">la main-d’œuvre genevoise </w:t>
      </w:r>
      <w:r w:rsidR="001A2536">
        <w:rPr>
          <w:sz w:val="24"/>
          <w:szCs w:val="24"/>
        </w:rPr>
        <w:t xml:space="preserve">est </w:t>
      </w:r>
      <w:r w:rsidRPr="005B30C6">
        <w:rPr>
          <w:sz w:val="24"/>
          <w:szCs w:val="24"/>
        </w:rPr>
        <w:t>de l’ordre de 25% plus cher que celle de certains cantons comparables</w:t>
      </w:r>
      <w:r w:rsidR="001A2536">
        <w:rPr>
          <w:sz w:val="24"/>
          <w:szCs w:val="24"/>
        </w:rPr>
        <w:t xml:space="preserve">. Il </w:t>
      </w:r>
      <w:r>
        <w:rPr>
          <w:sz w:val="24"/>
          <w:szCs w:val="24"/>
        </w:rPr>
        <w:t xml:space="preserve">est </w:t>
      </w:r>
      <w:r w:rsidR="001A2536">
        <w:rPr>
          <w:sz w:val="24"/>
          <w:szCs w:val="24"/>
        </w:rPr>
        <w:t xml:space="preserve">par conséquent </w:t>
      </w:r>
      <w:r>
        <w:rPr>
          <w:sz w:val="24"/>
          <w:szCs w:val="24"/>
        </w:rPr>
        <w:t xml:space="preserve">très difficile pour </w:t>
      </w:r>
      <w:r w:rsidR="001A2536">
        <w:rPr>
          <w:sz w:val="24"/>
          <w:szCs w:val="24"/>
        </w:rPr>
        <w:t xml:space="preserve">nos </w:t>
      </w:r>
      <w:r>
        <w:rPr>
          <w:sz w:val="24"/>
          <w:szCs w:val="24"/>
        </w:rPr>
        <w:t>agricul</w:t>
      </w:r>
      <w:r w:rsidR="001A2536">
        <w:rPr>
          <w:sz w:val="24"/>
          <w:szCs w:val="24"/>
        </w:rPr>
        <w:t xml:space="preserve">teurs, spécialement dans les </w:t>
      </w:r>
      <w:r w:rsidR="00965C95" w:rsidRPr="005B30C6">
        <w:rPr>
          <w:sz w:val="24"/>
          <w:szCs w:val="24"/>
        </w:rPr>
        <w:t xml:space="preserve">secteurs </w:t>
      </w:r>
      <w:r w:rsidR="001A2536">
        <w:rPr>
          <w:sz w:val="24"/>
          <w:szCs w:val="24"/>
        </w:rPr>
        <w:t>qui ont besoin de beaucoup de</w:t>
      </w:r>
      <w:r w:rsidR="00965C95" w:rsidRPr="005B30C6">
        <w:rPr>
          <w:sz w:val="24"/>
          <w:szCs w:val="24"/>
        </w:rPr>
        <w:t xml:space="preserve"> main-d’œuvre, </w:t>
      </w:r>
      <w:r w:rsidR="001A2536">
        <w:rPr>
          <w:sz w:val="24"/>
          <w:szCs w:val="24"/>
        </w:rPr>
        <w:t xml:space="preserve">de régler </w:t>
      </w:r>
      <w:r w:rsidR="00965C95" w:rsidRPr="005B30C6">
        <w:rPr>
          <w:sz w:val="24"/>
          <w:szCs w:val="24"/>
        </w:rPr>
        <w:t>la distorsion de concurrence inter</w:t>
      </w:r>
      <w:r w:rsidR="001A2536">
        <w:rPr>
          <w:sz w:val="24"/>
          <w:szCs w:val="24"/>
        </w:rPr>
        <w:t>ne avec d’autres cantons suisses.</w:t>
      </w:r>
    </w:p>
    <w:p w:rsidR="00965C95" w:rsidRPr="001A2536" w:rsidRDefault="00965C95" w:rsidP="001A2536">
      <w:pPr>
        <w:jc w:val="both"/>
        <w:rPr>
          <w:sz w:val="24"/>
          <w:szCs w:val="24"/>
        </w:rPr>
      </w:pPr>
    </w:p>
    <w:p w:rsidR="00965C95" w:rsidRPr="004F0DA2" w:rsidRDefault="00965C95" w:rsidP="005B30C6">
      <w:pPr>
        <w:jc w:val="both"/>
        <w:rPr>
          <w:i/>
          <w:color w:val="548DD4" w:themeColor="text2" w:themeTint="99"/>
          <w:sz w:val="24"/>
          <w:szCs w:val="24"/>
        </w:rPr>
      </w:pPr>
      <w:r w:rsidRPr="004F0DA2">
        <w:rPr>
          <w:i/>
          <w:color w:val="548DD4" w:themeColor="text2" w:themeTint="99"/>
          <w:sz w:val="24"/>
          <w:szCs w:val="24"/>
        </w:rPr>
        <w:t>Comment se positionne votre Chambre d’agriculture par rapport à l’actualité agricole nationale et internationale?</w:t>
      </w:r>
    </w:p>
    <w:p w:rsidR="00965C95" w:rsidRPr="005B30C6" w:rsidRDefault="00812DED" w:rsidP="005B30C6">
      <w:pPr>
        <w:jc w:val="both"/>
        <w:rPr>
          <w:sz w:val="24"/>
          <w:szCs w:val="24"/>
        </w:rPr>
      </w:pPr>
      <w:r>
        <w:rPr>
          <w:sz w:val="24"/>
          <w:szCs w:val="24"/>
        </w:rPr>
        <w:t>P</w:t>
      </w:r>
      <w:r w:rsidRPr="005B30C6">
        <w:rPr>
          <w:sz w:val="24"/>
          <w:szCs w:val="24"/>
        </w:rPr>
        <w:t>our les grands dossiers comme la PA22+</w:t>
      </w:r>
      <w:r>
        <w:rPr>
          <w:sz w:val="24"/>
          <w:szCs w:val="24"/>
        </w:rPr>
        <w:t>, n</w:t>
      </w:r>
      <w:r w:rsidR="00965C95" w:rsidRPr="005B30C6">
        <w:rPr>
          <w:sz w:val="24"/>
          <w:szCs w:val="24"/>
        </w:rPr>
        <w:t>otre position ne diffère généralement pas de celle d’AGORA. Nous demandons une stabilité dans les conditions cadres et une diminution de la charge administrative pour les paysans. Sur ces deux points nous sommes malheureusement peu ent</w:t>
      </w:r>
      <w:r w:rsidR="005B30C6">
        <w:rPr>
          <w:sz w:val="24"/>
          <w:szCs w:val="24"/>
        </w:rPr>
        <w:t xml:space="preserve">endus par les fonctionnaires </w:t>
      </w:r>
      <w:r w:rsidR="00965C95" w:rsidRPr="005B30C6">
        <w:rPr>
          <w:sz w:val="24"/>
          <w:szCs w:val="24"/>
        </w:rPr>
        <w:t>bernois.</w:t>
      </w:r>
    </w:p>
    <w:p w:rsidR="00965C95" w:rsidRPr="001A2536" w:rsidRDefault="00965C95" w:rsidP="001A2536">
      <w:pPr>
        <w:jc w:val="both"/>
        <w:rPr>
          <w:sz w:val="24"/>
          <w:szCs w:val="24"/>
        </w:rPr>
      </w:pPr>
    </w:p>
    <w:p w:rsidR="00965C95" w:rsidRPr="001A2536" w:rsidRDefault="00965C95" w:rsidP="005B30C6">
      <w:pPr>
        <w:jc w:val="both"/>
        <w:rPr>
          <w:i/>
          <w:color w:val="548DD4" w:themeColor="text2" w:themeTint="99"/>
          <w:sz w:val="24"/>
          <w:szCs w:val="24"/>
        </w:rPr>
      </w:pPr>
      <w:r w:rsidRPr="001A2536">
        <w:rPr>
          <w:i/>
          <w:color w:val="548DD4" w:themeColor="text2" w:themeTint="99"/>
          <w:sz w:val="24"/>
          <w:szCs w:val="24"/>
        </w:rPr>
        <w:t xml:space="preserve">Quel message </w:t>
      </w:r>
      <w:r w:rsidR="004553F1">
        <w:rPr>
          <w:i/>
          <w:color w:val="548DD4" w:themeColor="text2" w:themeTint="99"/>
          <w:sz w:val="24"/>
          <w:szCs w:val="24"/>
        </w:rPr>
        <w:t>AgriGenève</w:t>
      </w:r>
      <w:r w:rsidRPr="001A2536">
        <w:rPr>
          <w:i/>
          <w:color w:val="548DD4" w:themeColor="text2" w:themeTint="99"/>
          <w:sz w:val="24"/>
          <w:szCs w:val="24"/>
        </w:rPr>
        <w:t xml:space="preserve"> souhaite-elle particulièrement faire passer en 2019 ?</w:t>
      </w:r>
    </w:p>
    <w:p w:rsidR="00965C95" w:rsidRPr="005B30C6" w:rsidRDefault="00965C95" w:rsidP="005B30C6">
      <w:pPr>
        <w:jc w:val="both"/>
        <w:rPr>
          <w:sz w:val="24"/>
          <w:szCs w:val="24"/>
        </w:rPr>
      </w:pPr>
      <w:r w:rsidRPr="005B30C6">
        <w:rPr>
          <w:sz w:val="24"/>
          <w:szCs w:val="24"/>
        </w:rPr>
        <w:t>Que le rôle de la paysannerie demeure de nourrir la population et qu’en ce sens, la société aur</w:t>
      </w:r>
      <w:r w:rsidR="001A2536">
        <w:rPr>
          <w:sz w:val="24"/>
          <w:szCs w:val="24"/>
        </w:rPr>
        <w:t xml:space="preserve">a toujours besoin, </w:t>
      </w:r>
      <w:r w:rsidRPr="005B30C6">
        <w:rPr>
          <w:sz w:val="24"/>
          <w:szCs w:val="24"/>
        </w:rPr>
        <w:t xml:space="preserve">et peut être encore plus à l’avenir, d’une paysannerie forte. </w:t>
      </w:r>
    </w:p>
    <w:p w:rsidR="00965C95" w:rsidRPr="001A2536" w:rsidRDefault="00965C95" w:rsidP="001A2536">
      <w:pPr>
        <w:jc w:val="both"/>
        <w:rPr>
          <w:sz w:val="24"/>
          <w:szCs w:val="24"/>
        </w:rPr>
      </w:pPr>
    </w:p>
    <w:p w:rsidR="00965C95" w:rsidRPr="001A2536" w:rsidRDefault="00965C95" w:rsidP="001A2536">
      <w:pPr>
        <w:jc w:val="both"/>
        <w:rPr>
          <w:sz w:val="24"/>
          <w:szCs w:val="24"/>
        </w:rPr>
      </w:pPr>
    </w:p>
    <w:p w:rsidR="001A2536" w:rsidRDefault="001A2536" w:rsidP="001A2536">
      <w:pPr>
        <w:jc w:val="both"/>
        <w:rPr>
          <w:i/>
          <w:sz w:val="24"/>
          <w:szCs w:val="24"/>
        </w:rPr>
      </w:pPr>
      <w:r>
        <w:rPr>
          <w:i/>
          <w:sz w:val="24"/>
          <w:szCs w:val="24"/>
        </w:rPr>
        <w:t>Propos de</w:t>
      </w:r>
      <w:r w:rsidR="00965C95" w:rsidRPr="001A2536">
        <w:rPr>
          <w:i/>
          <w:sz w:val="24"/>
          <w:szCs w:val="24"/>
        </w:rPr>
        <w:t xml:space="preserve"> </w:t>
      </w:r>
      <w:r w:rsidR="005B30C6" w:rsidRPr="001A2536">
        <w:rPr>
          <w:i/>
          <w:sz w:val="24"/>
          <w:szCs w:val="24"/>
        </w:rPr>
        <w:t>François</w:t>
      </w:r>
      <w:r w:rsidR="00965C95" w:rsidRPr="001A2536">
        <w:rPr>
          <w:i/>
          <w:sz w:val="24"/>
          <w:szCs w:val="24"/>
        </w:rPr>
        <w:t xml:space="preserve"> Erard</w:t>
      </w:r>
      <w:r>
        <w:rPr>
          <w:i/>
          <w:sz w:val="24"/>
          <w:szCs w:val="24"/>
        </w:rPr>
        <w:t xml:space="preserve"> recueillis par AGIR, mars 2019</w:t>
      </w:r>
    </w:p>
    <w:p w:rsidR="00965C95" w:rsidRDefault="00965C95" w:rsidP="001A2536">
      <w:pPr>
        <w:jc w:val="both"/>
        <w:rPr>
          <w:i/>
          <w:sz w:val="24"/>
          <w:szCs w:val="24"/>
        </w:rPr>
      </w:pPr>
    </w:p>
    <w:p w:rsidR="001A2536" w:rsidRPr="001A2536" w:rsidRDefault="001A2536" w:rsidP="001A2536">
      <w:pPr>
        <w:jc w:val="both"/>
        <w:rPr>
          <w:i/>
          <w:sz w:val="24"/>
          <w:szCs w:val="24"/>
        </w:rPr>
      </w:pPr>
    </w:p>
    <w:p w:rsidR="00965C95" w:rsidRPr="00182136" w:rsidRDefault="003C1D91" w:rsidP="00965C95">
      <w:pPr>
        <w:pStyle w:val="Paragraphedeliste"/>
        <w:ind w:left="0"/>
        <w:jc w:val="both"/>
        <w:rPr>
          <w:sz w:val="24"/>
          <w:szCs w:val="24"/>
        </w:rPr>
      </w:pPr>
      <w:hyperlink r:id="rId8" w:history="1">
        <w:r w:rsidR="001A2536" w:rsidRPr="001A0C51">
          <w:rPr>
            <w:rStyle w:val="Lienhypertexte"/>
            <w:sz w:val="24"/>
            <w:szCs w:val="24"/>
          </w:rPr>
          <w:t>www.agrigeneve.ch</w:t>
        </w:r>
      </w:hyperlink>
      <w:r w:rsidR="001A2536">
        <w:rPr>
          <w:sz w:val="24"/>
          <w:szCs w:val="24"/>
        </w:rPr>
        <w:t xml:space="preserve"> </w:t>
      </w:r>
    </w:p>
    <w:p w:rsidR="009B2A4E" w:rsidRPr="00965C95" w:rsidRDefault="009B2A4E" w:rsidP="00965C95"/>
    <w:sectPr w:rsidR="009B2A4E" w:rsidRPr="00965C95" w:rsidSect="00146C26">
      <w:headerReference w:type="default" r:id="rId9"/>
      <w:pgSz w:w="11906" w:h="16838"/>
      <w:pgMar w:top="1701" w:right="1417" w:bottom="1417"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E95" w:rsidRDefault="00D03E95" w:rsidP="007D2D1E">
      <w:r>
        <w:separator/>
      </w:r>
    </w:p>
  </w:endnote>
  <w:endnote w:type="continuationSeparator" w:id="0">
    <w:p w:rsidR="00D03E95" w:rsidRDefault="00D03E95" w:rsidP="007D2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E95" w:rsidRDefault="00D03E95" w:rsidP="007D2D1E">
      <w:r>
        <w:separator/>
      </w:r>
    </w:p>
  </w:footnote>
  <w:footnote w:type="continuationSeparator" w:id="0">
    <w:p w:rsidR="00D03E95" w:rsidRDefault="00D03E95" w:rsidP="007D2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D1E" w:rsidRDefault="00146C26">
    <w:pPr>
      <w:pStyle w:val="En-tte"/>
    </w:pPr>
    <w:r>
      <w:rPr>
        <w:noProof/>
        <w:lang w:eastAsia="fr-CH"/>
      </w:rPr>
      <w:drawing>
        <wp:inline distT="0" distB="0" distL="0" distR="0" wp14:anchorId="3C4E36AC" wp14:editId="1F944944">
          <wp:extent cx="1163320" cy="853452"/>
          <wp:effectExtent l="0" t="0" r="0"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ir coule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6906" cy="8560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06606"/>
    <w:multiLevelType w:val="hybridMultilevel"/>
    <w:tmpl w:val="433CE03E"/>
    <w:lvl w:ilvl="0" w:tplc="5D52AC08">
      <w:numFmt w:val="bullet"/>
      <w:lvlText w:val="-"/>
      <w:lvlJc w:val="left"/>
      <w:pPr>
        <w:ind w:left="1065" w:hanging="360"/>
      </w:pPr>
      <w:rPr>
        <w:rFonts w:ascii="Calibri" w:eastAsiaTheme="minorHAnsi" w:hAnsi="Calibri" w:cstheme="minorBidi" w:hint="default"/>
      </w:rPr>
    </w:lvl>
    <w:lvl w:ilvl="1" w:tplc="100C0003" w:tentative="1">
      <w:start w:val="1"/>
      <w:numFmt w:val="bullet"/>
      <w:lvlText w:val="o"/>
      <w:lvlJc w:val="left"/>
      <w:pPr>
        <w:ind w:left="1785" w:hanging="360"/>
      </w:pPr>
      <w:rPr>
        <w:rFonts w:ascii="Courier New" w:hAnsi="Courier New" w:cs="Courier New" w:hint="default"/>
      </w:rPr>
    </w:lvl>
    <w:lvl w:ilvl="2" w:tplc="100C0005" w:tentative="1">
      <w:start w:val="1"/>
      <w:numFmt w:val="bullet"/>
      <w:lvlText w:val=""/>
      <w:lvlJc w:val="left"/>
      <w:pPr>
        <w:ind w:left="2505" w:hanging="360"/>
      </w:pPr>
      <w:rPr>
        <w:rFonts w:ascii="Wingdings" w:hAnsi="Wingdings" w:hint="default"/>
      </w:rPr>
    </w:lvl>
    <w:lvl w:ilvl="3" w:tplc="100C0001" w:tentative="1">
      <w:start w:val="1"/>
      <w:numFmt w:val="bullet"/>
      <w:lvlText w:val=""/>
      <w:lvlJc w:val="left"/>
      <w:pPr>
        <w:ind w:left="3225" w:hanging="360"/>
      </w:pPr>
      <w:rPr>
        <w:rFonts w:ascii="Symbol" w:hAnsi="Symbol" w:hint="default"/>
      </w:rPr>
    </w:lvl>
    <w:lvl w:ilvl="4" w:tplc="100C0003" w:tentative="1">
      <w:start w:val="1"/>
      <w:numFmt w:val="bullet"/>
      <w:lvlText w:val="o"/>
      <w:lvlJc w:val="left"/>
      <w:pPr>
        <w:ind w:left="3945" w:hanging="360"/>
      </w:pPr>
      <w:rPr>
        <w:rFonts w:ascii="Courier New" w:hAnsi="Courier New" w:cs="Courier New" w:hint="default"/>
      </w:rPr>
    </w:lvl>
    <w:lvl w:ilvl="5" w:tplc="100C0005" w:tentative="1">
      <w:start w:val="1"/>
      <w:numFmt w:val="bullet"/>
      <w:lvlText w:val=""/>
      <w:lvlJc w:val="left"/>
      <w:pPr>
        <w:ind w:left="4665" w:hanging="360"/>
      </w:pPr>
      <w:rPr>
        <w:rFonts w:ascii="Wingdings" w:hAnsi="Wingdings" w:hint="default"/>
      </w:rPr>
    </w:lvl>
    <w:lvl w:ilvl="6" w:tplc="100C0001" w:tentative="1">
      <w:start w:val="1"/>
      <w:numFmt w:val="bullet"/>
      <w:lvlText w:val=""/>
      <w:lvlJc w:val="left"/>
      <w:pPr>
        <w:ind w:left="5385" w:hanging="360"/>
      </w:pPr>
      <w:rPr>
        <w:rFonts w:ascii="Symbol" w:hAnsi="Symbol" w:hint="default"/>
      </w:rPr>
    </w:lvl>
    <w:lvl w:ilvl="7" w:tplc="100C0003" w:tentative="1">
      <w:start w:val="1"/>
      <w:numFmt w:val="bullet"/>
      <w:lvlText w:val="o"/>
      <w:lvlJc w:val="left"/>
      <w:pPr>
        <w:ind w:left="6105" w:hanging="360"/>
      </w:pPr>
      <w:rPr>
        <w:rFonts w:ascii="Courier New" w:hAnsi="Courier New" w:cs="Courier New" w:hint="default"/>
      </w:rPr>
    </w:lvl>
    <w:lvl w:ilvl="8" w:tplc="100C0005" w:tentative="1">
      <w:start w:val="1"/>
      <w:numFmt w:val="bullet"/>
      <w:lvlText w:val=""/>
      <w:lvlJc w:val="left"/>
      <w:pPr>
        <w:ind w:left="6825" w:hanging="360"/>
      </w:pPr>
      <w:rPr>
        <w:rFonts w:ascii="Wingdings" w:hAnsi="Wingdings" w:hint="default"/>
      </w:rPr>
    </w:lvl>
  </w:abstractNum>
  <w:abstractNum w:abstractNumId="1">
    <w:nsid w:val="0DFE696A"/>
    <w:multiLevelType w:val="hybridMultilevel"/>
    <w:tmpl w:val="45869536"/>
    <w:lvl w:ilvl="0" w:tplc="F7A4E6AE">
      <w:numFmt w:val="bullet"/>
      <w:lvlText w:val="-"/>
      <w:lvlJc w:val="left"/>
      <w:pPr>
        <w:ind w:left="1065" w:hanging="360"/>
      </w:pPr>
      <w:rPr>
        <w:rFonts w:ascii="Calibri" w:eastAsiaTheme="minorHAnsi" w:hAnsi="Calibri" w:cstheme="minorBidi" w:hint="default"/>
      </w:rPr>
    </w:lvl>
    <w:lvl w:ilvl="1" w:tplc="100C0003" w:tentative="1">
      <w:start w:val="1"/>
      <w:numFmt w:val="bullet"/>
      <w:lvlText w:val="o"/>
      <w:lvlJc w:val="left"/>
      <w:pPr>
        <w:ind w:left="1785" w:hanging="360"/>
      </w:pPr>
      <w:rPr>
        <w:rFonts w:ascii="Courier New" w:hAnsi="Courier New" w:cs="Courier New" w:hint="default"/>
      </w:rPr>
    </w:lvl>
    <w:lvl w:ilvl="2" w:tplc="100C0005" w:tentative="1">
      <w:start w:val="1"/>
      <w:numFmt w:val="bullet"/>
      <w:lvlText w:val=""/>
      <w:lvlJc w:val="left"/>
      <w:pPr>
        <w:ind w:left="2505" w:hanging="360"/>
      </w:pPr>
      <w:rPr>
        <w:rFonts w:ascii="Wingdings" w:hAnsi="Wingdings" w:hint="default"/>
      </w:rPr>
    </w:lvl>
    <w:lvl w:ilvl="3" w:tplc="100C0001" w:tentative="1">
      <w:start w:val="1"/>
      <w:numFmt w:val="bullet"/>
      <w:lvlText w:val=""/>
      <w:lvlJc w:val="left"/>
      <w:pPr>
        <w:ind w:left="3225" w:hanging="360"/>
      </w:pPr>
      <w:rPr>
        <w:rFonts w:ascii="Symbol" w:hAnsi="Symbol" w:hint="default"/>
      </w:rPr>
    </w:lvl>
    <w:lvl w:ilvl="4" w:tplc="100C0003" w:tentative="1">
      <w:start w:val="1"/>
      <w:numFmt w:val="bullet"/>
      <w:lvlText w:val="o"/>
      <w:lvlJc w:val="left"/>
      <w:pPr>
        <w:ind w:left="3945" w:hanging="360"/>
      </w:pPr>
      <w:rPr>
        <w:rFonts w:ascii="Courier New" w:hAnsi="Courier New" w:cs="Courier New" w:hint="default"/>
      </w:rPr>
    </w:lvl>
    <w:lvl w:ilvl="5" w:tplc="100C0005" w:tentative="1">
      <w:start w:val="1"/>
      <w:numFmt w:val="bullet"/>
      <w:lvlText w:val=""/>
      <w:lvlJc w:val="left"/>
      <w:pPr>
        <w:ind w:left="4665" w:hanging="360"/>
      </w:pPr>
      <w:rPr>
        <w:rFonts w:ascii="Wingdings" w:hAnsi="Wingdings" w:hint="default"/>
      </w:rPr>
    </w:lvl>
    <w:lvl w:ilvl="6" w:tplc="100C0001" w:tentative="1">
      <w:start w:val="1"/>
      <w:numFmt w:val="bullet"/>
      <w:lvlText w:val=""/>
      <w:lvlJc w:val="left"/>
      <w:pPr>
        <w:ind w:left="5385" w:hanging="360"/>
      </w:pPr>
      <w:rPr>
        <w:rFonts w:ascii="Symbol" w:hAnsi="Symbol" w:hint="default"/>
      </w:rPr>
    </w:lvl>
    <w:lvl w:ilvl="7" w:tplc="100C0003" w:tentative="1">
      <w:start w:val="1"/>
      <w:numFmt w:val="bullet"/>
      <w:lvlText w:val="o"/>
      <w:lvlJc w:val="left"/>
      <w:pPr>
        <w:ind w:left="6105" w:hanging="360"/>
      </w:pPr>
      <w:rPr>
        <w:rFonts w:ascii="Courier New" w:hAnsi="Courier New" w:cs="Courier New" w:hint="default"/>
      </w:rPr>
    </w:lvl>
    <w:lvl w:ilvl="8" w:tplc="100C0005" w:tentative="1">
      <w:start w:val="1"/>
      <w:numFmt w:val="bullet"/>
      <w:lvlText w:val=""/>
      <w:lvlJc w:val="left"/>
      <w:pPr>
        <w:ind w:left="68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D1E"/>
    <w:rsid w:val="000815DF"/>
    <w:rsid w:val="00146C26"/>
    <w:rsid w:val="0016566F"/>
    <w:rsid w:val="001702F9"/>
    <w:rsid w:val="001845C4"/>
    <w:rsid w:val="001A2536"/>
    <w:rsid w:val="001A50C9"/>
    <w:rsid w:val="001E653D"/>
    <w:rsid w:val="002474F4"/>
    <w:rsid w:val="00265FBD"/>
    <w:rsid w:val="00290E12"/>
    <w:rsid w:val="002B7597"/>
    <w:rsid w:val="002D3298"/>
    <w:rsid w:val="003037E0"/>
    <w:rsid w:val="00332CF7"/>
    <w:rsid w:val="003C1D91"/>
    <w:rsid w:val="003F0420"/>
    <w:rsid w:val="004201FB"/>
    <w:rsid w:val="0043226B"/>
    <w:rsid w:val="004441F2"/>
    <w:rsid w:val="004553F1"/>
    <w:rsid w:val="0047095B"/>
    <w:rsid w:val="004A3D19"/>
    <w:rsid w:val="004F0DA2"/>
    <w:rsid w:val="00533698"/>
    <w:rsid w:val="00586BAC"/>
    <w:rsid w:val="005B30C6"/>
    <w:rsid w:val="005B6A8E"/>
    <w:rsid w:val="005F3202"/>
    <w:rsid w:val="006103AF"/>
    <w:rsid w:val="00614C87"/>
    <w:rsid w:val="006A125E"/>
    <w:rsid w:val="0079254A"/>
    <w:rsid w:val="007D2D1E"/>
    <w:rsid w:val="007D356B"/>
    <w:rsid w:val="00812DED"/>
    <w:rsid w:val="00825F4D"/>
    <w:rsid w:val="008A32F0"/>
    <w:rsid w:val="00943460"/>
    <w:rsid w:val="00954B5F"/>
    <w:rsid w:val="00965C95"/>
    <w:rsid w:val="009B2A4E"/>
    <w:rsid w:val="009E76F7"/>
    <w:rsid w:val="00B44D8A"/>
    <w:rsid w:val="00B53166"/>
    <w:rsid w:val="00B82ECD"/>
    <w:rsid w:val="00B91AA5"/>
    <w:rsid w:val="00BA32D2"/>
    <w:rsid w:val="00BC15AE"/>
    <w:rsid w:val="00C43DE3"/>
    <w:rsid w:val="00D03E95"/>
    <w:rsid w:val="00D143AE"/>
    <w:rsid w:val="00DD0FAD"/>
    <w:rsid w:val="00E00F6F"/>
    <w:rsid w:val="00E13C93"/>
    <w:rsid w:val="00E71DCF"/>
    <w:rsid w:val="00F81DAC"/>
    <w:rsid w:val="00F87220"/>
    <w:rsid w:val="00FB48B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D2D1E"/>
    <w:pPr>
      <w:tabs>
        <w:tab w:val="center" w:pos="4536"/>
        <w:tab w:val="right" w:pos="9072"/>
      </w:tabs>
    </w:pPr>
  </w:style>
  <w:style w:type="character" w:customStyle="1" w:styleId="En-tteCar">
    <w:name w:val="En-tête Car"/>
    <w:basedOn w:val="Policepardfaut"/>
    <w:link w:val="En-tte"/>
    <w:uiPriority w:val="99"/>
    <w:rsid w:val="007D2D1E"/>
  </w:style>
  <w:style w:type="paragraph" w:styleId="Pieddepage">
    <w:name w:val="footer"/>
    <w:basedOn w:val="Normal"/>
    <w:link w:val="PieddepageCar"/>
    <w:uiPriority w:val="99"/>
    <w:unhideWhenUsed/>
    <w:rsid w:val="007D2D1E"/>
    <w:pPr>
      <w:tabs>
        <w:tab w:val="center" w:pos="4536"/>
        <w:tab w:val="right" w:pos="9072"/>
      </w:tabs>
    </w:pPr>
  </w:style>
  <w:style w:type="character" w:customStyle="1" w:styleId="PieddepageCar">
    <w:name w:val="Pied de page Car"/>
    <w:basedOn w:val="Policepardfaut"/>
    <w:link w:val="Pieddepage"/>
    <w:uiPriority w:val="99"/>
    <w:rsid w:val="007D2D1E"/>
  </w:style>
  <w:style w:type="paragraph" w:styleId="Textedebulles">
    <w:name w:val="Balloon Text"/>
    <w:basedOn w:val="Normal"/>
    <w:link w:val="TextedebullesCar"/>
    <w:uiPriority w:val="99"/>
    <w:semiHidden/>
    <w:unhideWhenUsed/>
    <w:rsid w:val="006103AF"/>
    <w:rPr>
      <w:rFonts w:ascii="Tahoma" w:hAnsi="Tahoma" w:cs="Tahoma"/>
      <w:sz w:val="16"/>
      <w:szCs w:val="16"/>
    </w:rPr>
  </w:style>
  <w:style w:type="character" w:customStyle="1" w:styleId="TextedebullesCar">
    <w:name w:val="Texte de bulles Car"/>
    <w:basedOn w:val="Policepardfaut"/>
    <w:link w:val="Textedebulles"/>
    <w:uiPriority w:val="99"/>
    <w:semiHidden/>
    <w:rsid w:val="006103AF"/>
    <w:rPr>
      <w:rFonts w:ascii="Tahoma" w:hAnsi="Tahoma" w:cs="Tahoma"/>
      <w:sz w:val="16"/>
      <w:szCs w:val="16"/>
    </w:rPr>
  </w:style>
  <w:style w:type="table" w:styleId="Grilledutableau">
    <w:name w:val="Table Grid"/>
    <w:basedOn w:val="TableauNormal"/>
    <w:uiPriority w:val="59"/>
    <w:rsid w:val="006103A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6103AF"/>
    <w:rPr>
      <w:b/>
      <w:bCs/>
    </w:rPr>
  </w:style>
  <w:style w:type="paragraph" w:styleId="Paragraphedeliste">
    <w:name w:val="List Paragraph"/>
    <w:basedOn w:val="Normal"/>
    <w:qFormat/>
    <w:rsid w:val="00B82ECD"/>
    <w:pPr>
      <w:ind w:left="720"/>
      <w:contextualSpacing/>
    </w:pPr>
  </w:style>
  <w:style w:type="character" w:styleId="Lienhypertexte">
    <w:name w:val="Hyperlink"/>
    <w:basedOn w:val="Policepardfaut"/>
    <w:uiPriority w:val="99"/>
    <w:unhideWhenUsed/>
    <w:rsid w:val="00E71DCF"/>
    <w:rPr>
      <w:color w:val="0000FF" w:themeColor="hyperlink"/>
      <w:u w:val="single"/>
    </w:rPr>
  </w:style>
  <w:style w:type="character" w:styleId="Lienhypertextesuivivisit">
    <w:name w:val="FollowedHyperlink"/>
    <w:basedOn w:val="Policepardfaut"/>
    <w:uiPriority w:val="99"/>
    <w:semiHidden/>
    <w:unhideWhenUsed/>
    <w:rsid w:val="00332CF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D2D1E"/>
    <w:pPr>
      <w:tabs>
        <w:tab w:val="center" w:pos="4536"/>
        <w:tab w:val="right" w:pos="9072"/>
      </w:tabs>
    </w:pPr>
  </w:style>
  <w:style w:type="character" w:customStyle="1" w:styleId="En-tteCar">
    <w:name w:val="En-tête Car"/>
    <w:basedOn w:val="Policepardfaut"/>
    <w:link w:val="En-tte"/>
    <w:uiPriority w:val="99"/>
    <w:rsid w:val="007D2D1E"/>
  </w:style>
  <w:style w:type="paragraph" w:styleId="Pieddepage">
    <w:name w:val="footer"/>
    <w:basedOn w:val="Normal"/>
    <w:link w:val="PieddepageCar"/>
    <w:uiPriority w:val="99"/>
    <w:unhideWhenUsed/>
    <w:rsid w:val="007D2D1E"/>
    <w:pPr>
      <w:tabs>
        <w:tab w:val="center" w:pos="4536"/>
        <w:tab w:val="right" w:pos="9072"/>
      </w:tabs>
    </w:pPr>
  </w:style>
  <w:style w:type="character" w:customStyle="1" w:styleId="PieddepageCar">
    <w:name w:val="Pied de page Car"/>
    <w:basedOn w:val="Policepardfaut"/>
    <w:link w:val="Pieddepage"/>
    <w:uiPriority w:val="99"/>
    <w:rsid w:val="007D2D1E"/>
  </w:style>
  <w:style w:type="paragraph" w:styleId="Textedebulles">
    <w:name w:val="Balloon Text"/>
    <w:basedOn w:val="Normal"/>
    <w:link w:val="TextedebullesCar"/>
    <w:uiPriority w:val="99"/>
    <w:semiHidden/>
    <w:unhideWhenUsed/>
    <w:rsid w:val="006103AF"/>
    <w:rPr>
      <w:rFonts w:ascii="Tahoma" w:hAnsi="Tahoma" w:cs="Tahoma"/>
      <w:sz w:val="16"/>
      <w:szCs w:val="16"/>
    </w:rPr>
  </w:style>
  <w:style w:type="character" w:customStyle="1" w:styleId="TextedebullesCar">
    <w:name w:val="Texte de bulles Car"/>
    <w:basedOn w:val="Policepardfaut"/>
    <w:link w:val="Textedebulles"/>
    <w:uiPriority w:val="99"/>
    <w:semiHidden/>
    <w:rsid w:val="006103AF"/>
    <w:rPr>
      <w:rFonts w:ascii="Tahoma" w:hAnsi="Tahoma" w:cs="Tahoma"/>
      <w:sz w:val="16"/>
      <w:szCs w:val="16"/>
    </w:rPr>
  </w:style>
  <w:style w:type="table" w:styleId="Grilledutableau">
    <w:name w:val="Table Grid"/>
    <w:basedOn w:val="TableauNormal"/>
    <w:uiPriority w:val="59"/>
    <w:rsid w:val="006103A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6103AF"/>
    <w:rPr>
      <w:b/>
      <w:bCs/>
    </w:rPr>
  </w:style>
  <w:style w:type="paragraph" w:styleId="Paragraphedeliste">
    <w:name w:val="List Paragraph"/>
    <w:basedOn w:val="Normal"/>
    <w:qFormat/>
    <w:rsid w:val="00B82ECD"/>
    <w:pPr>
      <w:ind w:left="720"/>
      <w:contextualSpacing/>
    </w:pPr>
  </w:style>
  <w:style w:type="character" w:styleId="Lienhypertexte">
    <w:name w:val="Hyperlink"/>
    <w:basedOn w:val="Policepardfaut"/>
    <w:uiPriority w:val="99"/>
    <w:unhideWhenUsed/>
    <w:rsid w:val="00E71DCF"/>
    <w:rPr>
      <w:color w:val="0000FF" w:themeColor="hyperlink"/>
      <w:u w:val="single"/>
    </w:rPr>
  </w:style>
  <w:style w:type="character" w:styleId="Lienhypertextesuivivisit">
    <w:name w:val="FollowedHyperlink"/>
    <w:basedOn w:val="Policepardfaut"/>
    <w:uiPriority w:val="99"/>
    <w:semiHidden/>
    <w:unhideWhenUsed/>
    <w:rsid w:val="00332C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08914">
      <w:bodyDiv w:val="1"/>
      <w:marLeft w:val="0"/>
      <w:marRight w:val="0"/>
      <w:marTop w:val="0"/>
      <w:marBottom w:val="0"/>
      <w:divBdr>
        <w:top w:val="none" w:sz="0" w:space="0" w:color="auto"/>
        <w:left w:val="none" w:sz="0" w:space="0" w:color="auto"/>
        <w:bottom w:val="none" w:sz="0" w:space="0" w:color="auto"/>
        <w:right w:val="none" w:sz="0" w:space="0" w:color="auto"/>
      </w:divBdr>
    </w:div>
    <w:div w:id="269633313">
      <w:bodyDiv w:val="1"/>
      <w:marLeft w:val="0"/>
      <w:marRight w:val="0"/>
      <w:marTop w:val="0"/>
      <w:marBottom w:val="0"/>
      <w:divBdr>
        <w:top w:val="none" w:sz="0" w:space="0" w:color="auto"/>
        <w:left w:val="none" w:sz="0" w:space="0" w:color="auto"/>
        <w:bottom w:val="none" w:sz="0" w:space="0" w:color="auto"/>
        <w:right w:val="none" w:sz="0" w:space="0" w:color="auto"/>
      </w:divBdr>
    </w:div>
    <w:div w:id="148350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igeneve.ch"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523</TotalTime>
  <Pages>2</Pages>
  <Words>684</Words>
  <Characters>3763</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Agir (Tout utilisateurs)</dc:creator>
  <cp:lastModifiedBy>Tout utilisateurs Agir</cp:lastModifiedBy>
  <cp:revision>29</cp:revision>
  <cp:lastPrinted>2017-12-08T10:12:00Z</cp:lastPrinted>
  <dcterms:created xsi:type="dcterms:W3CDTF">2014-10-28T13:21:00Z</dcterms:created>
  <dcterms:modified xsi:type="dcterms:W3CDTF">2019-03-25T12:21:00Z</dcterms:modified>
</cp:coreProperties>
</file>